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86" w:rsidRPr="00B17C71" w:rsidRDefault="00FE5A86" w:rsidP="00FE5A86">
      <w:pPr>
        <w:pStyle w:val="Header"/>
        <w:jc w:val="center"/>
        <w:rPr>
          <w:rFonts w:ascii="Times New Roman" w:hAnsi="Times New Roman" w:cs="Times New Roman"/>
          <w:b/>
          <w:sz w:val="28"/>
          <w:szCs w:val="28"/>
        </w:rPr>
      </w:pPr>
      <w:bookmarkStart w:id="0" w:name="_GoBack"/>
      <w:bookmarkEnd w:id="0"/>
      <w:r w:rsidRPr="00B17C71">
        <w:rPr>
          <w:rFonts w:ascii="Times New Roman" w:hAnsi="Times New Roman" w:cs="Times New Roman"/>
          <w:b/>
          <w:sz w:val="28"/>
          <w:szCs w:val="28"/>
        </w:rPr>
        <w:t>CCM6 Unit 1: Exponents and Order of Operations Vocabulary</w:t>
      </w:r>
    </w:p>
    <w:p w:rsidR="004D2404" w:rsidRDefault="00AE2051"/>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051"/>
        <w:gridCol w:w="7519"/>
      </w:tblGrid>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cube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raised to the third power.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difference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one number is subtracted from another.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exponent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number that indicates how many times the base is used as a factor.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exponential form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is in exponential form when it is written with a base and an exponent. (Holt p. 12)</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expression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mathematical phrase that contains operations, numbers, and/or values.</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factor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that is multiplied by another number to get a product.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order of operations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rule for evaluating expressions: first parentheses, then compute powers and roots, then perform all multiplication and division from left to right, and then perform all addition and subtraction from left to right. (Holt p. 20)</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parentheses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Grouping symbols used to group numbers and or variables togeth</w:t>
            </w:r>
            <w:r>
              <w:rPr>
                <w:rFonts w:ascii="Arial" w:eastAsia="Times New Roman" w:hAnsi="Arial" w:cs="Arial"/>
                <w:color w:val="111111"/>
                <w:sz w:val="24"/>
                <w:szCs w:val="24"/>
              </w:rPr>
              <w:t>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power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produced by raising a base to an exponent.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product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two or more numbers are multiplied.</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quotient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one number is divided by another.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rounding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Replacing a number with an estimate of that number to a given place value.</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square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number raised to the second power.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square root (of perfect square)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One of the two equal factors of a number.</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sum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The result when two or more numbers are added</w:t>
            </w:r>
            <w:r>
              <w:rPr>
                <w:rFonts w:ascii="Arial" w:eastAsia="Times New Roman" w:hAnsi="Arial" w:cs="Arial"/>
                <w:color w:val="111111"/>
                <w:sz w:val="24"/>
                <w:szCs w:val="24"/>
              </w:rPr>
              <w:t>.</w:t>
            </w:r>
          </w:p>
        </w:tc>
      </w:tr>
      <w:tr w:rsidR="00453135" w:rsidRPr="001936B5" w:rsidTr="001936B5">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after="0"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variable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53135" w:rsidRPr="001936B5" w:rsidRDefault="00453135" w:rsidP="001936B5">
            <w:pPr>
              <w:spacing w:before="100" w:beforeAutospacing="1" w:after="100" w:afterAutospacing="1" w:line="240" w:lineRule="auto"/>
              <w:rPr>
                <w:rFonts w:ascii="Arial" w:eastAsia="Times New Roman" w:hAnsi="Arial" w:cs="Arial"/>
                <w:color w:val="111111"/>
                <w:sz w:val="24"/>
                <w:szCs w:val="24"/>
              </w:rPr>
            </w:pPr>
            <w:r w:rsidRPr="001936B5">
              <w:rPr>
                <w:rFonts w:ascii="Arial" w:eastAsia="Times New Roman" w:hAnsi="Arial" w:cs="Arial"/>
                <w:color w:val="111111"/>
                <w:sz w:val="24"/>
                <w:szCs w:val="24"/>
              </w:rPr>
              <w:t>A symbol used to represent a quantity that can change. (Holt p. 48</w:t>
            </w:r>
            <w:r>
              <w:rPr>
                <w:rFonts w:ascii="Arial" w:eastAsia="Times New Roman" w:hAnsi="Arial" w:cs="Arial"/>
                <w:color w:val="111111"/>
                <w:sz w:val="24"/>
                <w:szCs w:val="24"/>
              </w:rPr>
              <w:t>)</w:t>
            </w:r>
          </w:p>
        </w:tc>
      </w:tr>
    </w:tbl>
    <w:p w:rsidR="001936B5" w:rsidRDefault="001936B5"/>
    <w:sectPr w:rsidR="001936B5" w:rsidSect="00B17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51" w:rsidRDefault="00AE2051" w:rsidP="001936B5">
      <w:pPr>
        <w:spacing w:after="0" w:line="240" w:lineRule="auto"/>
      </w:pPr>
      <w:r>
        <w:separator/>
      </w:r>
    </w:p>
  </w:endnote>
  <w:endnote w:type="continuationSeparator" w:id="0">
    <w:p w:rsidR="00AE2051" w:rsidRDefault="00AE2051" w:rsidP="0019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51" w:rsidRDefault="00AE2051" w:rsidP="001936B5">
      <w:pPr>
        <w:spacing w:after="0" w:line="240" w:lineRule="auto"/>
      </w:pPr>
      <w:r>
        <w:separator/>
      </w:r>
    </w:p>
  </w:footnote>
  <w:footnote w:type="continuationSeparator" w:id="0">
    <w:p w:rsidR="00AE2051" w:rsidRDefault="00AE2051" w:rsidP="00193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6B5"/>
    <w:rsid w:val="00135076"/>
    <w:rsid w:val="001936B5"/>
    <w:rsid w:val="001A23A0"/>
    <w:rsid w:val="001D00DA"/>
    <w:rsid w:val="00453135"/>
    <w:rsid w:val="00845A32"/>
    <w:rsid w:val="00855A0D"/>
    <w:rsid w:val="00A04C1F"/>
    <w:rsid w:val="00AE2051"/>
    <w:rsid w:val="00BD7756"/>
    <w:rsid w:val="00CF5836"/>
    <w:rsid w:val="00FE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6B5"/>
  </w:style>
  <w:style w:type="paragraph" w:styleId="Footer">
    <w:name w:val="footer"/>
    <w:basedOn w:val="Normal"/>
    <w:link w:val="FooterChar"/>
    <w:uiPriority w:val="99"/>
    <w:unhideWhenUsed/>
    <w:rsid w:val="00193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6B5"/>
  </w:style>
  <w:style w:type="paragraph" w:styleId="NormalWeb">
    <w:name w:val="Normal (Web)"/>
    <w:basedOn w:val="Normal"/>
    <w:uiPriority w:val="99"/>
    <w:unhideWhenUsed/>
    <w:rsid w:val="001936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4967">
      <w:bodyDiv w:val="1"/>
      <w:marLeft w:val="0"/>
      <w:marRight w:val="0"/>
      <w:marTop w:val="0"/>
      <w:marBottom w:val="0"/>
      <w:divBdr>
        <w:top w:val="none" w:sz="0" w:space="0" w:color="auto"/>
        <w:left w:val="none" w:sz="0" w:space="0" w:color="auto"/>
        <w:bottom w:val="none" w:sz="0" w:space="0" w:color="auto"/>
        <w:right w:val="none" w:sz="0" w:space="0" w:color="auto"/>
      </w:divBdr>
      <w:divsChild>
        <w:div w:id="729697376">
          <w:marLeft w:val="0"/>
          <w:marRight w:val="0"/>
          <w:marTop w:val="600"/>
          <w:marBottom w:val="150"/>
          <w:divBdr>
            <w:top w:val="none" w:sz="0" w:space="0" w:color="auto"/>
            <w:left w:val="none" w:sz="0" w:space="0" w:color="auto"/>
            <w:bottom w:val="none" w:sz="0" w:space="0" w:color="auto"/>
            <w:right w:val="none" w:sz="0" w:space="0" w:color="auto"/>
          </w:divBdr>
          <w:divsChild>
            <w:div w:id="530458404">
              <w:marLeft w:val="0"/>
              <w:marRight w:val="0"/>
              <w:marTop w:val="0"/>
              <w:marBottom w:val="0"/>
              <w:divBdr>
                <w:top w:val="none" w:sz="0" w:space="0" w:color="auto"/>
                <w:left w:val="none" w:sz="0" w:space="0" w:color="auto"/>
                <w:bottom w:val="none" w:sz="0" w:space="0" w:color="auto"/>
                <w:right w:val="none" w:sz="0" w:space="0" w:color="auto"/>
              </w:divBdr>
              <w:divsChild>
                <w:div w:id="319191530">
                  <w:marLeft w:val="300"/>
                  <w:marRight w:val="225"/>
                  <w:marTop w:val="150"/>
                  <w:marBottom w:val="0"/>
                  <w:divBdr>
                    <w:top w:val="none" w:sz="0" w:space="0" w:color="auto"/>
                    <w:left w:val="none" w:sz="0" w:space="0" w:color="auto"/>
                    <w:bottom w:val="none" w:sz="0" w:space="0" w:color="auto"/>
                    <w:right w:val="none" w:sz="0" w:space="0" w:color="auto"/>
                  </w:divBdr>
                  <w:divsChild>
                    <w:div w:id="577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172">
      <w:bodyDiv w:val="1"/>
      <w:marLeft w:val="0"/>
      <w:marRight w:val="0"/>
      <w:marTop w:val="0"/>
      <w:marBottom w:val="0"/>
      <w:divBdr>
        <w:top w:val="none" w:sz="0" w:space="0" w:color="auto"/>
        <w:left w:val="none" w:sz="0" w:space="0" w:color="auto"/>
        <w:bottom w:val="none" w:sz="0" w:space="0" w:color="auto"/>
        <w:right w:val="none" w:sz="0" w:space="0" w:color="auto"/>
      </w:divBdr>
      <w:divsChild>
        <w:div w:id="2051147781">
          <w:marLeft w:val="0"/>
          <w:marRight w:val="0"/>
          <w:marTop w:val="600"/>
          <w:marBottom w:val="150"/>
          <w:divBdr>
            <w:top w:val="none" w:sz="0" w:space="0" w:color="auto"/>
            <w:left w:val="none" w:sz="0" w:space="0" w:color="auto"/>
            <w:bottom w:val="none" w:sz="0" w:space="0" w:color="auto"/>
            <w:right w:val="none" w:sz="0" w:space="0" w:color="auto"/>
          </w:divBdr>
          <w:divsChild>
            <w:div w:id="2010671905">
              <w:marLeft w:val="0"/>
              <w:marRight w:val="0"/>
              <w:marTop w:val="0"/>
              <w:marBottom w:val="0"/>
              <w:divBdr>
                <w:top w:val="none" w:sz="0" w:space="0" w:color="auto"/>
                <w:left w:val="none" w:sz="0" w:space="0" w:color="auto"/>
                <w:bottom w:val="none" w:sz="0" w:space="0" w:color="auto"/>
                <w:right w:val="none" w:sz="0" w:space="0" w:color="auto"/>
              </w:divBdr>
              <w:divsChild>
                <w:div w:id="1855220393">
                  <w:marLeft w:val="300"/>
                  <w:marRight w:val="225"/>
                  <w:marTop w:val="150"/>
                  <w:marBottom w:val="0"/>
                  <w:divBdr>
                    <w:top w:val="none" w:sz="0" w:space="0" w:color="auto"/>
                    <w:left w:val="none" w:sz="0" w:space="0" w:color="auto"/>
                    <w:bottom w:val="none" w:sz="0" w:space="0" w:color="auto"/>
                    <w:right w:val="none" w:sz="0" w:space="0" w:color="auto"/>
                  </w:divBdr>
                  <w:divsChild>
                    <w:div w:id="278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1906">
      <w:bodyDiv w:val="1"/>
      <w:marLeft w:val="0"/>
      <w:marRight w:val="0"/>
      <w:marTop w:val="0"/>
      <w:marBottom w:val="0"/>
      <w:divBdr>
        <w:top w:val="none" w:sz="0" w:space="0" w:color="auto"/>
        <w:left w:val="none" w:sz="0" w:space="0" w:color="auto"/>
        <w:bottom w:val="none" w:sz="0" w:space="0" w:color="auto"/>
        <w:right w:val="none" w:sz="0" w:space="0" w:color="auto"/>
      </w:divBdr>
      <w:divsChild>
        <w:div w:id="14501520">
          <w:marLeft w:val="0"/>
          <w:marRight w:val="0"/>
          <w:marTop w:val="600"/>
          <w:marBottom w:val="150"/>
          <w:divBdr>
            <w:top w:val="none" w:sz="0" w:space="0" w:color="auto"/>
            <w:left w:val="none" w:sz="0" w:space="0" w:color="auto"/>
            <w:bottom w:val="none" w:sz="0" w:space="0" w:color="auto"/>
            <w:right w:val="none" w:sz="0" w:space="0" w:color="auto"/>
          </w:divBdr>
          <w:divsChild>
            <w:div w:id="697388968">
              <w:marLeft w:val="0"/>
              <w:marRight w:val="0"/>
              <w:marTop w:val="0"/>
              <w:marBottom w:val="0"/>
              <w:divBdr>
                <w:top w:val="none" w:sz="0" w:space="0" w:color="auto"/>
                <w:left w:val="none" w:sz="0" w:space="0" w:color="auto"/>
                <w:bottom w:val="none" w:sz="0" w:space="0" w:color="auto"/>
                <w:right w:val="none" w:sz="0" w:space="0" w:color="auto"/>
              </w:divBdr>
              <w:divsChild>
                <w:div w:id="1173297528">
                  <w:marLeft w:val="300"/>
                  <w:marRight w:val="225"/>
                  <w:marTop w:val="150"/>
                  <w:marBottom w:val="0"/>
                  <w:divBdr>
                    <w:top w:val="none" w:sz="0" w:space="0" w:color="auto"/>
                    <w:left w:val="none" w:sz="0" w:space="0" w:color="auto"/>
                    <w:bottom w:val="none" w:sz="0" w:space="0" w:color="auto"/>
                    <w:right w:val="none" w:sz="0" w:space="0" w:color="auto"/>
                  </w:divBdr>
                  <w:divsChild>
                    <w:div w:id="1518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76375">
      <w:bodyDiv w:val="1"/>
      <w:marLeft w:val="0"/>
      <w:marRight w:val="0"/>
      <w:marTop w:val="0"/>
      <w:marBottom w:val="0"/>
      <w:divBdr>
        <w:top w:val="none" w:sz="0" w:space="0" w:color="auto"/>
        <w:left w:val="none" w:sz="0" w:space="0" w:color="auto"/>
        <w:bottom w:val="none" w:sz="0" w:space="0" w:color="auto"/>
        <w:right w:val="none" w:sz="0" w:space="0" w:color="auto"/>
      </w:divBdr>
      <w:divsChild>
        <w:div w:id="758327679">
          <w:marLeft w:val="0"/>
          <w:marRight w:val="0"/>
          <w:marTop w:val="748"/>
          <w:marBottom w:val="187"/>
          <w:divBdr>
            <w:top w:val="none" w:sz="0" w:space="0" w:color="auto"/>
            <w:left w:val="none" w:sz="0" w:space="0" w:color="auto"/>
            <w:bottom w:val="none" w:sz="0" w:space="0" w:color="auto"/>
            <w:right w:val="none" w:sz="0" w:space="0" w:color="auto"/>
          </w:divBdr>
          <w:divsChild>
            <w:div w:id="934023674">
              <w:marLeft w:val="0"/>
              <w:marRight w:val="0"/>
              <w:marTop w:val="0"/>
              <w:marBottom w:val="0"/>
              <w:divBdr>
                <w:top w:val="none" w:sz="0" w:space="0" w:color="auto"/>
                <w:left w:val="none" w:sz="0" w:space="0" w:color="auto"/>
                <w:bottom w:val="none" w:sz="0" w:space="0" w:color="auto"/>
                <w:right w:val="none" w:sz="0" w:space="0" w:color="auto"/>
              </w:divBdr>
              <w:divsChild>
                <w:div w:id="1489711559">
                  <w:marLeft w:val="374"/>
                  <w:marRight w:val="281"/>
                  <w:marTop w:val="187"/>
                  <w:marBottom w:val="0"/>
                  <w:divBdr>
                    <w:top w:val="none" w:sz="0" w:space="0" w:color="auto"/>
                    <w:left w:val="none" w:sz="0" w:space="0" w:color="auto"/>
                    <w:bottom w:val="none" w:sz="0" w:space="0" w:color="auto"/>
                    <w:right w:val="none" w:sz="0" w:space="0" w:color="auto"/>
                  </w:divBdr>
                  <w:divsChild>
                    <w:div w:id="19399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Wake County Schools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nvortherms</dc:creator>
  <cp:lastModifiedBy>Owner</cp:lastModifiedBy>
  <cp:revision>2</cp:revision>
  <dcterms:created xsi:type="dcterms:W3CDTF">2013-09-08T01:29:00Z</dcterms:created>
  <dcterms:modified xsi:type="dcterms:W3CDTF">2013-09-08T01:29:00Z</dcterms:modified>
</cp:coreProperties>
</file>