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D" w:rsidRP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44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F27F44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775244">
        <w:rPr>
          <w:rFonts w:ascii="Times New Roman" w:hAnsi="Times New Roman" w:cs="Times New Roman"/>
          <w:b/>
          <w:sz w:val="24"/>
          <w:szCs w:val="24"/>
        </w:rPr>
        <w:t xml:space="preserve"> Collect, Analyze, Display Data</w:t>
      </w:r>
    </w:p>
    <w:p w:rsid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44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560"/>
      </w:tblGrid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practice of collecting and analyzing data in large quantities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Values such as counts, ratings, measurements, or opinions that are gathered to answer questions.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value that represents the "evening out" of the values in a set of data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Median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number that is the midpoint of a set of data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Mode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data value that occurs the most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difference between the least value and the greatest value in a data set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Line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quick, simple way to organize data along a number line where the X's (or other symbols) above a number represent how often each value is mentioned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Measures of Center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Establish a central location in the data set</w:t>
            </w:r>
          </w:p>
        </w:tc>
      </w:tr>
      <w:tr w:rsidR="00775244" w:rsidRPr="00775244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Measures of 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775244" w:rsidRPr="00775244" w:rsidRDefault="00775244" w:rsidP="007752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775244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Establish the degree of variability (or scatter) of the individual data values and their deviations from the measures of center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Histogram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display that shows the distribution of numeric data. The range of data values, divided into intervals, is displayed on the horizontal axis. The vertical axis shows frequency.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Frequency Table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list of items or intervals that shows the number of times, or frequency, with which they occur.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Interval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is a set of real numbers with the property that any number that lies between two numbers in the set is also included in the set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Distribution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arrangement of values in a data set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Gap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break or opening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Cluster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group of things or persons close together</w:t>
            </w:r>
          </w:p>
        </w:tc>
      </w:tr>
      <w:tr w:rsidR="00C153AA" w:rsidRPr="00C153AA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Peak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53AA" w:rsidRPr="00C153AA" w:rsidRDefault="00C153AA" w:rsidP="00C15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C153A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being at the point of maximum frequency, intensity, use, etc.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Box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proofErr w:type="gramStart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</w:t>
            </w:r>
            <w:proofErr w:type="gramEnd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method of visually displaying a distribution of data values by using the median, quartiles, and extremes of the data set. A box shows the middle 50% of the data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Quartiles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one of the values of a variable that divides the distribution of the variable into four groups having equal frequencies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Lower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for a data set with median m, the first quartile is the median of the data values less than m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{1, 3, 6, 7, 10, 12, 14, 15, 22,120}, the first quartile is 6.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Upper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for a data set with median m, the third quartile is the median of the data values greater than m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{2, 3, 6, 7, 10, 12, 14</w:t>
            </w:r>
            <w:proofErr w:type="gramStart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,15</w:t>
            </w:r>
            <w:proofErr w:type="gramEnd"/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, 22, 120}, the third quartile is 15.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lastRenderedPageBreak/>
              <w:t>Outlier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value that lies far from the "center" of a distribution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Inter-Quartile 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measure of variation in a set of numerical data, the inter-quartile range is the distance between the first and third quartiles of the data set</w:t>
            </w:r>
          </w:p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Example: for the data set {1, 3, 6, 7, 10, 12, 14, 15, 22, 120}, the inter-quartile range is 15 - 6 = 9.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Five-Number Summary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minimum, value, lower quartile, median, upper quartile, and maximum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Minimum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lowest value in a data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Maximum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greatest value in a data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Mean Absolute Deviation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average distance of all data values from the mean of the set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Degree to which data are spread out around a center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continuous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data that can take any value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coordinate graph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graphical representation in which points are used to denote pairs of related numerical values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dependent variables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variable in a functional relation whose value is determined by the values assumed by other variables in the relation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discrete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data that would not be represented with fractional parts such as people, tents, records, etc. 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independent variables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 variable in a functional relation whose value determines the value or values of other variables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x-axis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horizontal number line used to make a graph</w:t>
            </w:r>
          </w:p>
        </w:tc>
      </w:tr>
      <w:tr w:rsidR="00D9436F" w:rsidRPr="00D9436F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y-axis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9436F" w:rsidRPr="00D9436F" w:rsidRDefault="00D9436F" w:rsidP="00D943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D9436F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the vertical number line used to make a graph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skewed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asymmetry in a frequency distribution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summary 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include quantitative measures of center (median and median) and variability (interquartile range and mean absolute deviation) including extreme values (minimum and maximum), mean, median, mode, range, and quartiles</w:t>
            </w:r>
          </w:p>
        </w:tc>
      </w:tr>
      <w:tr w:rsidR="00657281" w:rsidRPr="00657281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symmetrical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657281" w:rsidRPr="00657281" w:rsidRDefault="00657281" w:rsidP="006572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657281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characterized by or exhibiting symmetry; well-proportioned, as a body or whole; regular in form or arrangement of corresponding parts</w:t>
            </w:r>
          </w:p>
        </w:tc>
      </w:tr>
    </w:tbl>
    <w:p w:rsidR="00775244" w:rsidRPr="00775244" w:rsidRDefault="00775244" w:rsidP="0077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5244" w:rsidRPr="00775244" w:rsidSect="00775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244"/>
    <w:rsid w:val="000B220D"/>
    <w:rsid w:val="002956AE"/>
    <w:rsid w:val="00471D23"/>
    <w:rsid w:val="00657281"/>
    <w:rsid w:val="00775244"/>
    <w:rsid w:val="00A17931"/>
    <w:rsid w:val="00C10F1D"/>
    <w:rsid w:val="00C153AA"/>
    <w:rsid w:val="00D9436F"/>
    <w:rsid w:val="00F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2013-05-06T01:06:00Z</cp:lastPrinted>
  <dcterms:created xsi:type="dcterms:W3CDTF">2014-04-16T20:51:00Z</dcterms:created>
  <dcterms:modified xsi:type="dcterms:W3CDTF">2014-04-16T20:51:00Z</dcterms:modified>
</cp:coreProperties>
</file>